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B960F1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76550F">
        <w:rPr>
          <w:rFonts w:ascii="Times New Roman" w:hAnsi="Times New Roman"/>
          <w:b/>
          <w:sz w:val="36"/>
          <w:szCs w:val="36"/>
        </w:rPr>
        <w:t xml:space="preserve">Produits de canard </w:t>
      </w:r>
      <w:r w:rsidR="005C7443">
        <w:rPr>
          <w:rFonts w:ascii="Times New Roman" w:hAnsi="Times New Roman"/>
          <w:b/>
          <w:sz w:val="36"/>
          <w:szCs w:val="36"/>
        </w:rPr>
        <w:t xml:space="preserve">au profit du </w:t>
      </w:r>
      <w:r w:rsidR="005C7443" w:rsidRPr="005C7443">
        <w:rPr>
          <w:rFonts w:ascii="Times New Roman" w:hAnsi="Times New Roman"/>
          <w:b/>
          <w:sz w:val="36"/>
          <w:szCs w:val="36"/>
        </w:rPr>
        <w:t>GSC/Pôle Toulon/Succursale Logistique Vivres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B960F1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B960F1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76550F">
        <w:rPr>
          <w:rFonts w:ascii="Times New Roman" w:hAnsi="Times New Roman" w:cs="Times New Roman"/>
          <w:sz w:val="22"/>
          <w:szCs w:val="22"/>
        </w:rPr>
        <w:t>p</w:t>
      </w:r>
      <w:r w:rsidR="00BD2A14">
        <w:rPr>
          <w:rFonts w:ascii="Times New Roman" w:hAnsi="Times New Roman" w:cs="Times New Roman"/>
          <w:sz w:val="22"/>
          <w:szCs w:val="22"/>
        </w:rPr>
        <w:t xml:space="preserve">roduits de canard </w:t>
      </w:r>
      <w:r w:rsidR="005C7443" w:rsidRPr="005C7443">
        <w:rPr>
          <w:rFonts w:ascii="Times New Roman" w:hAnsi="Times New Roman" w:cs="Times New Roman"/>
          <w:sz w:val="22"/>
          <w:szCs w:val="22"/>
        </w:rPr>
        <w:t>au profit du GSC/Pôle Toulon/Succursale Logistique Vivres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51816" w:rsidRPr="00051816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lang w:val="fr-CA"/>
        </w:rPr>
        <w:t>Monsieur Le Directeur départemental des finances publiques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du Var - Place </w:t>
      </w:r>
      <w:proofErr w:type="spellStart"/>
      <w:r w:rsidRPr="00051816">
        <w:rPr>
          <w:rFonts w:ascii="Times New Roman" w:hAnsi="Times New Roman" w:cs="Times New Roman"/>
          <w:sz w:val="22"/>
          <w:szCs w:val="22"/>
          <w:lang w:val="fr-CA"/>
        </w:rPr>
        <w:t>Besagne</w:t>
      </w:r>
      <w:proofErr w:type="spellEnd"/>
      <w:r w:rsidRPr="00051816">
        <w:rPr>
          <w:rFonts w:ascii="Times New Roman" w:hAnsi="Times New Roman" w:cs="Times New Roman"/>
          <w:sz w:val="22"/>
          <w:szCs w:val="22"/>
          <w:lang w:val="fr-CA"/>
        </w:rPr>
        <w:t>, Centre Mayol, 83000 TOULON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u w:val="single"/>
          <w:lang w:val="fr-CA"/>
        </w:rPr>
        <w:t>Service exécutant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: PFC SUD – Division Finances BCRM Toulon – BP 42, 83800 TOULON Cedex 9 »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212783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Crédit budgétaire pour Toulon </w:t>
      </w:r>
    </w:p>
    <w:p w:rsidR="00051816" w:rsidRPr="00A56808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agissant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…………….,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taille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5C7443">
        <w:rPr>
          <w:rFonts w:ascii="Times New Roman" w:hAnsi="Times New Roman" w:cs="Times New Roman"/>
          <w:sz w:val="22"/>
          <w:szCs w:val="22"/>
        </w:rPr>
        <w:t xml:space="preserve"> Toulon lot 6</w:t>
      </w:r>
      <w:r w:rsidR="00B960F1">
        <w:rPr>
          <w:rFonts w:ascii="Times New Roman" w:hAnsi="Times New Roman" w:cs="Times New Roman"/>
          <w:sz w:val="22"/>
          <w:szCs w:val="22"/>
        </w:rPr>
        <w:t xml:space="preserve"> à </w:t>
      </w:r>
      <w:r w:rsidR="005C7443">
        <w:rPr>
          <w:rFonts w:ascii="Times New Roman" w:hAnsi="Times New Roman" w:cs="Times New Roman"/>
          <w:sz w:val="22"/>
          <w:szCs w:val="22"/>
        </w:rPr>
        <w:t>1</w:t>
      </w:r>
      <w:r w:rsidR="00B960F1"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ou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6C5E0B" w:rsidP="00FA2A8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960</w:t>
            </w:r>
            <w:bookmarkStart w:id="110" w:name="_GoBack"/>
            <w:bookmarkEnd w:id="110"/>
            <w:r w:rsid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000</w:t>
            </w:r>
            <w:r w:rsidR="002C23AF"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B960F1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354FC6" w:rsidRPr="00A56808" w:rsidRDefault="00354FC6" w:rsidP="00B960F1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 xml:space="preserve">À l’issue de cette période, l’accord-cadre à bons de commande est reconduit tacitement deux (2) fois pour une durée de douze (12) mois. 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Après ces deux reconductions annuelles, l’accord-cadre à bons de commande est reconduit tacitement deux (2) fois pour une durée de six (6) mois.</w:t>
      </w:r>
    </w:p>
    <w:p w:rsid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B960F1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6A3BD4">
        <w:rPr>
          <w:rFonts w:ascii="Times New Roman" w:hAnsi="Times New Roman" w:cs="Times New Roman"/>
          <w:sz w:val="22"/>
          <w:szCs w:val="22"/>
        </w:rPr>
        <w:t>6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467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720"/>
                              <w:gridCol w:w="1174"/>
                              <w:gridCol w:w="1397"/>
                              <w:gridCol w:w="1040"/>
                              <w:gridCol w:w="818"/>
                              <w:gridCol w:w="1273"/>
                              <w:gridCol w:w="996"/>
                              <w:gridCol w:w="1062"/>
                            </w:tblGrid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 :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131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Informations logistiques 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FA010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Default="008A181C" w:rsidP="004B5A2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467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720"/>
                        <w:gridCol w:w="1174"/>
                        <w:gridCol w:w="1397"/>
                        <w:gridCol w:w="1040"/>
                        <w:gridCol w:w="818"/>
                        <w:gridCol w:w="1273"/>
                        <w:gridCol w:w="996"/>
                        <w:gridCol w:w="1062"/>
                      </w:tblGrid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 :</w:t>
                            </w:r>
                          </w:p>
                        </w:tc>
                        <w:tc>
                          <w:tcPr>
                            <w:tcW w:w="72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53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49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131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Informations logistiques 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FA010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Default="008A181C" w:rsidP="004B5A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6C5E0B">
      <w:rPr>
        <w:rFonts w:ascii="Times New Roman" w:hAnsi="Times New Roman" w:cs="Times New Roman"/>
        <w:noProof/>
        <w:sz w:val="16"/>
      </w:rPr>
      <w:t>4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6C5E0B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0480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9EE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443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A3BD4"/>
    <w:rsid w:val="006B2635"/>
    <w:rsid w:val="006B292B"/>
    <w:rsid w:val="006B5543"/>
    <w:rsid w:val="006B5841"/>
    <w:rsid w:val="006C1512"/>
    <w:rsid w:val="006C1AE8"/>
    <w:rsid w:val="006C2DCC"/>
    <w:rsid w:val="006C3465"/>
    <w:rsid w:val="006C5E0B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50F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29AA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0F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2A14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2DFF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851F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010C"/>
    <w:rsid w:val="00FA2A85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 fillcolor="white">
      <v:fill color="white"/>
    </o:shapedefaults>
    <o:shapelayout v:ext="edit">
      <o:idmap v:ext="edit" data="1"/>
    </o:shapelayout>
  </w:shapeDefaults>
  <w:decimalSymbol w:val=","/>
  <w:listSeparator w:val=";"/>
  <w14:docId w14:val="3DCF3389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BC45-46A2-45E1-AF1A-CD74AB3EE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724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11</cp:revision>
  <cp:lastPrinted>2020-09-25T09:11:00Z</cp:lastPrinted>
  <dcterms:created xsi:type="dcterms:W3CDTF">2025-07-28T09:00:00Z</dcterms:created>
  <dcterms:modified xsi:type="dcterms:W3CDTF">2025-08-22T14:40:00Z</dcterms:modified>
</cp:coreProperties>
</file>